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EB58" w14:textId="6080A03F" w:rsidR="003B0628" w:rsidRDefault="00F8105A" w:rsidP="003B0628">
      <w:pPr>
        <w:jc w:val="center"/>
        <w:rPr>
          <w:rFonts w:ascii="Calibri" w:hAnsi="Calibri" w:cs="Calibri"/>
          <w:i/>
          <w:iCs/>
        </w:rPr>
      </w:pPr>
      <w:r>
        <w:rPr>
          <w:noProof/>
          <w:sz w:val="22"/>
          <w:szCs w:val="22"/>
          <w14:ligatures w14:val="none"/>
        </w:rPr>
        <w:drawing>
          <wp:anchor distT="0" distB="0" distL="114300" distR="114300" simplePos="0" relativeHeight="251660288" behindDoc="0" locked="0" layoutInCell="1" allowOverlap="1" wp14:anchorId="6004F230" wp14:editId="4190803B">
            <wp:simplePos x="0" y="0"/>
            <wp:positionH relativeFrom="margin">
              <wp:align>right</wp:align>
            </wp:positionH>
            <wp:positionV relativeFrom="paragraph">
              <wp:posOffset>-6985</wp:posOffset>
            </wp:positionV>
            <wp:extent cx="1993900" cy="485908"/>
            <wp:effectExtent l="0" t="0" r="6350" b="9525"/>
            <wp:wrapNone/>
            <wp:docPr id="517835421" name="Immagine 1"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35421" name="Immagine 1" descr="Immagine che contiene testo, Carattere, Elementi grafici, logo&#10;&#10;Il contenuto generato dall'IA potrebbe non essere corretto."/>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993900" cy="485908"/>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03B251ED" wp14:editId="4E1A82AA">
            <wp:simplePos x="0" y="0"/>
            <wp:positionH relativeFrom="margin">
              <wp:align>left</wp:align>
            </wp:positionH>
            <wp:positionV relativeFrom="paragraph">
              <wp:posOffset>8255</wp:posOffset>
            </wp:positionV>
            <wp:extent cx="1541780" cy="403860"/>
            <wp:effectExtent l="0" t="0" r="1270" b="0"/>
            <wp:wrapNone/>
            <wp:docPr id="400112639" name="Immagine 2"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12639" name="Immagine 2" descr="Immagine che contiene testo, Carattere, Elementi grafici, logo&#10;&#10;Il contenuto generato dall'IA potrebbe non essere corret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1780" cy="403860"/>
                    </a:xfrm>
                    <a:prstGeom prst="rect">
                      <a:avLst/>
                    </a:prstGeom>
                    <a:noFill/>
                    <a:ln>
                      <a:noFill/>
                    </a:ln>
                  </pic:spPr>
                </pic:pic>
              </a:graphicData>
            </a:graphic>
          </wp:anchor>
        </w:drawing>
      </w:r>
    </w:p>
    <w:p w14:paraId="0FF9B5C9" w14:textId="77777777" w:rsidR="003B0628" w:rsidRDefault="003B0628" w:rsidP="003B0628">
      <w:pPr>
        <w:jc w:val="center"/>
        <w:rPr>
          <w:rFonts w:ascii="Calibri" w:hAnsi="Calibri" w:cs="Calibri"/>
          <w:i/>
          <w:iCs/>
        </w:rPr>
      </w:pPr>
    </w:p>
    <w:p w14:paraId="0E01FC86" w14:textId="77777777" w:rsidR="00F5668B" w:rsidRPr="00F5668B" w:rsidRDefault="00F5668B" w:rsidP="00F5668B">
      <w:pPr>
        <w:rPr>
          <w:rFonts w:ascii="Calibri" w:hAnsi="Calibri" w:cs="Calibri"/>
          <w:i/>
          <w:iCs/>
          <w:sz w:val="22"/>
          <w:szCs w:val="22"/>
          <w:lang w:val="en-GB"/>
        </w:rPr>
      </w:pPr>
      <w:r w:rsidRPr="00F5668B">
        <w:rPr>
          <w:rFonts w:ascii="Calibri" w:hAnsi="Calibri" w:cs="Calibri"/>
          <w:i/>
          <w:iCs/>
          <w:sz w:val="22"/>
          <w:szCs w:val="22"/>
          <w:lang w:val="en-GB"/>
        </w:rPr>
        <w:t>The event is scheduled to take place in São Paulo from 24 to 26 February 2026</w:t>
      </w:r>
    </w:p>
    <w:p w14:paraId="7D415401" w14:textId="77777777" w:rsidR="00F5668B" w:rsidRPr="00F5668B" w:rsidRDefault="00F5668B" w:rsidP="00F5668B">
      <w:pPr>
        <w:rPr>
          <w:rFonts w:ascii="Calibri" w:hAnsi="Calibri" w:cs="Calibri"/>
          <w:sz w:val="22"/>
          <w:szCs w:val="22"/>
          <w:lang w:val="en-GB"/>
        </w:rPr>
      </w:pPr>
      <w:r w:rsidRPr="00F5668B">
        <w:rPr>
          <w:rFonts w:ascii="Calibri" w:hAnsi="Calibri" w:cs="Calibri"/>
          <w:b/>
          <w:bCs/>
          <w:sz w:val="22"/>
          <w:szCs w:val="22"/>
          <w:lang w:val="en-GB"/>
        </w:rPr>
        <w:t>VERONAFIERE STRENGTHENS ITS GLOBAL PRESENCE WITH THE SECOND EDITION OF MARMOMAC BRAZIL, OPENING TODAY</w:t>
      </w:r>
    </w:p>
    <w:p w14:paraId="4E409476" w14:textId="77777777" w:rsidR="00F5668B" w:rsidRPr="00F5668B" w:rsidRDefault="00F5668B" w:rsidP="00F5668B">
      <w:pPr>
        <w:rPr>
          <w:rFonts w:ascii="Calibri" w:hAnsi="Calibri" w:cs="Calibri"/>
          <w:sz w:val="22"/>
          <w:szCs w:val="22"/>
          <w:lang w:val="en-GB"/>
        </w:rPr>
      </w:pPr>
      <w:r w:rsidRPr="00F5668B">
        <w:rPr>
          <w:rFonts w:ascii="Calibri" w:hAnsi="Calibri" w:cs="Calibri"/>
          <w:sz w:val="22"/>
          <w:szCs w:val="22"/>
          <w:lang w:val="en-GB"/>
        </w:rPr>
        <w:t xml:space="preserve">São Paulo, 24 February 2026 – The natural stone supply chain is turning its focus to Brazil. The second edition of the event, bringing Marmomac to the heart of the South American continent, opened today in São Paulo. Running through Thursday, 26 February, at the </w:t>
      </w:r>
      <w:proofErr w:type="spellStart"/>
      <w:r w:rsidRPr="00F5668B">
        <w:rPr>
          <w:rFonts w:ascii="Calibri" w:hAnsi="Calibri" w:cs="Calibri"/>
          <w:sz w:val="22"/>
          <w:szCs w:val="22"/>
          <w:lang w:val="en-GB"/>
        </w:rPr>
        <w:t>Anhembi</w:t>
      </w:r>
      <w:proofErr w:type="spellEnd"/>
      <w:r w:rsidRPr="00F5668B">
        <w:rPr>
          <w:rFonts w:ascii="Calibri" w:hAnsi="Calibri" w:cs="Calibri"/>
          <w:sz w:val="22"/>
          <w:szCs w:val="22"/>
          <w:lang w:val="en-GB"/>
        </w:rPr>
        <w:t xml:space="preserve"> Exhibition </w:t>
      </w:r>
      <w:proofErr w:type="spellStart"/>
      <w:r w:rsidRPr="00F5668B">
        <w:rPr>
          <w:rFonts w:ascii="Calibri" w:hAnsi="Calibri" w:cs="Calibri"/>
          <w:sz w:val="22"/>
          <w:szCs w:val="22"/>
          <w:lang w:val="en-GB"/>
        </w:rPr>
        <w:t>Center</w:t>
      </w:r>
      <w:proofErr w:type="spellEnd"/>
      <w:r w:rsidRPr="00F5668B">
        <w:rPr>
          <w:rFonts w:ascii="Calibri" w:hAnsi="Calibri" w:cs="Calibri"/>
          <w:sz w:val="22"/>
          <w:szCs w:val="22"/>
          <w:lang w:val="en-GB"/>
        </w:rPr>
        <w:t>, Marmomac Brazil expands this year across two halls, featuring 200 companies from the stone industry supply chain representing Brazil, Italy, Spain, Portugal, India, and China. More than 15,000 trade professionals from over 80 countries are expected to attend.</w:t>
      </w:r>
    </w:p>
    <w:p w14:paraId="1E8C5480" w14:textId="77777777" w:rsidR="00F5668B" w:rsidRPr="00F5668B" w:rsidRDefault="00F5668B" w:rsidP="00F5668B">
      <w:pPr>
        <w:rPr>
          <w:rFonts w:ascii="Calibri" w:hAnsi="Calibri" w:cs="Calibri"/>
          <w:sz w:val="22"/>
          <w:szCs w:val="22"/>
          <w:lang w:val="en-GB"/>
        </w:rPr>
      </w:pPr>
      <w:r w:rsidRPr="00F5668B">
        <w:rPr>
          <w:rFonts w:ascii="Calibri" w:hAnsi="Calibri" w:cs="Calibri"/>
          <w:sz w:val="22"/>
          <w:szCs w:val="22"/>
          <w:lang w:val="en-GB"/>
        </w:rPr>
        <w:t xml:space="preserve">Made in Italy is represented in São Paulo by a collective exhibition organised by ITA – Italian Trade Agency, comprising five exhibiting companies — </w:t>
      </w:r>
      <w:proofErr w:type="spellStart"/>
      <w:r w:rsidRPr="00F5668B">
        <w:rPr>
          <w:rFonts w:ascii="Calibri" w:hAnsi="Calibri" w:cs="Calibri"/>
          <w:sz w:val="22"/>
          <w:szCs w:val="22"/>
          <w:lang w:val="en-GB"/>
        </w:rPr>
        <w:t>Prometec</w:t>
      </w:r>
      <w:proofErr w:type="spellEnd"/>
      <w:r w:rsidRPr="00F5668B">
        <w:rPr>
          <w:rFonts w:ascii="Calibri" w:hAnsi="Calibri" w:cs="Calibri"/>
          <w:sz w:val="22"/>
          <w:szCs w:val="22"/>
          <w:lang w:val="en-GB"/>
        </w:rPr>
        <w:t xml:space="preserve">, </w:t>
      </w:r>
      <w:proofErr w:type="spellStart"/>
      <w:r w:rsidRPr="00F5668B">
        <w:rPr>
          <w:rFonts w:ascii="Calibri" w:hAnsi="Calibri" w:cs="Calibri"/>
          <w:sz w:val="22"/>
          <w:szCs w:val="22"/>
          <w:lang w:val="en-GB"/>
        </w:rPr>
        <w:t>Taglio</w:t>
      </w:r>
      <w:proofErr w:type="spellEnd"/>
      <w:r w:rsidRPr="00F5668B">
        <w:rPr>
          <w:rFonts w:ascii="Calibri" w:hAnsi="Calibri" w:cs="Calibri"/>
          <w:sz w:val="22"/>
          <w:szCs w:val="22"/>
          <w:lang w:val="en-GB"/>
        </w:rPr>
        <w:t xml:space="preserve">, Siti BT, </w:t>
      </w:r>
      <w:proofErr w:type="spellStart"/>
      <w:r w:rsidRPr="00F5668B">
        <w:rPr>
          <w:rFonts w:ascii="Calibri" w:hAnsi="Calibri" w:cs="Calibri"/>
          <w:sz w:val="22"/>
          <w:szCs w:val="22"/>
          <w:lang w:val="en-GB"/>
        </w:rPr>
        <w:t>Specialinsert</w:t>
      </w:r>
      <w:proofErr w:type="spellEnd"/>
      <w:r w:rsidRPr="00F5668B">
        <w:rPr>
          <w:rFonts w:ascii="Calibri" w:hAnsi="Calibri" w:cs="Calibri"/>
          <w:sz w:val="22"/>
          <w:szCs w:val="22"/>
          <w:lang w:val="en-GB"/>
        </w:rPr>
        <w:t>, and Waterjet — all specialising in material processing technologies.</w:t>
      </w:r>
    </w:p>
    <w:p w14:paraId="08927FFB" w14:textId="77777777" w:rsidR="00F5668B" w:rsidRPr="00F5668B" w:rsidRDefault="00F5668B" w:rsidP="00F5668B">
      <w:pPr>
        <w:rPr>
          <w:rFonts w:ascii="Calibri" w:hAnsi="Calibri" w:cs="Calibri"/>
          <w:sz w:val="22"/>
          <w:szCs w:val="22"/>
          <w:lang w:val="en-GB"/>
        </w:rPr>
      </w:pPr>
      <w:r w:rsidRPr="00F5668B">
        <w:rPr>
          <w:rFonts w:ascii="Calibri" w:hAnsi="Calibri" w:cs="Calibri"/>
          <w:sz w:val="22"/>
          <w:szCs w:val="22"/>
          <w:lang w:val="en-GB"/>
        </w:rPr>
        <w:t>The event is organised by Veronafiere Group in partnership with its Brazilian subsidiary, Milanez &amp; Milaneze, a leading trade fair organiser in Latin America. This collaboration is a key element of the Group’s international development strategy and supports the consolidation of Marmomac as a global platform for promoting the techno-stone supply chain and fostering connections between leading production districts and high-potential markets.</w:t>
      </w:r>
    </w:p>
    <w:p w14:paraId="77446C9D" w14:textId="77777777" w:rsidR="00F5668B" w:rsidRPr="00F5668B" w:rsidRDefault="00F5668B" w:rsidP="00F5668B">
      <w:pPr>
        <w:rPr>
          <w:rFonts w:ascii="Calibri" w:hAnsi="Calibri" w:cs="Calibri"/>
          <w:sz w:val="22"/>
          <w:szCs w:val="22"/>
          <w:lang w:val="en-GB"/>
        </w:rPr>
      </w:pPr>
      <w:r w:rsidRPr="00F5668B">
        <w:rPr>
          <w:rFonts w:ascii="Calibri" w:hAnsi="Calibri" w:cs="Calibri"/>
          <w:sz w:val="22"/>
          <w:szCs w:val="22"/>
          <w:lang w:val="en-GB"/>
        </w:rPr>
        <w:t>The second edition of Marmomac Brazil also takes place in a symbolic year for the brand, as in 2026 Marmomac celebrates its 60th anniversary in Verona. The world’s leading trade fair for the sector, Marmomac continues to evolve toward an increasingly international and integrated format.</w:t>
      </w:r>
    </w:p>
    <w:p w14:paraId="1707B83A" w14:textId="77777777" w:rsidR="00F5668B" w:rsidRPr="00F5668B" w:rsidRDefault="00F5668B" w:rsidP="00F5668B">
      <w:pPr>
        <w:rPr>
          <w:rFonts w:ascii="Calibri" w:hAnsi="Calibri" w:cs="Calibri"/>
          <w:sz w:val="22"/>
          <w:szCs w:val="22"/>
          <w:lang w:val="en-GB"/>
        </w:rPr>
      </w:pPr>
      <w:r w:rsidRPr="00F5668B">
        <w:rPr>
          <w:rFonts w:ascii="Calibri" w:hAnsi="Calibri" w:cs="Calibri"/>
          <w:sz w:val="22"/>
          <w:szCs w:val="22"/>
          <w:lang w:val="en-GB"/>
        </w:rPr>
        <w:t xml:space="preserve">Following its debut in 2025, Marmomac Brazil reaffirms Brazil’s central role as one of the most dynamic hubs for the natural stone industry. The country, the world’s fourth-largest producer and fifth-largest exporter of marble and granite, serves as a benchmark for the entire value chain. According to </w:t>
      </w:r>
      <w:proofErr w:type="spellStart"/>
      <w:r w:rsidRPr="00F5668B">
        <w:rPr>
          <w:rFonts w:ascii="Calibri" w:hAnsi="Calibri" w:cs="Calibri"/>
          <w:sz w:val="22"/>
          <w:szCs w:val="22"/>
          <w:lang w:val="en-GB"/>
        </w:rPr>
        <w:t>Centrorochas</w:t>
      </w:r>
      <w:proofErr w:type="spellEnd"/>
      <w:r w:rsidRPr="00F5668B">
        <w:rPr>
          <w:rFonts w:ascii="Calibri" w:hAnsi="Calibri" w:cs="Calibri"/>
          <w:sz w:val="22"/>
          <w:szCs w:val="22"/>
          <w:lang w:val="en-GB"/>
        </w:rPr>
        <w:t xml:space="preserve"> (Brazilian </w:t>
      </w:r>
      <w:proofErr w:type="spellStart"/>
      <w:r w:rsidRPr="00F5668B">
        <w:rPr>
          <w:rFonts w:ascii="Calibri" w:hAnsi="Calibri" w:cs="Calibri"/>
          <w:sz w:val="22"/>
          <w:szCs w:val="22"/>
          <w:lang w:val="en-GB"/>
        </w:rPr>
        <w:t>Center</w:t>
      </w:r>
      <w:proofErr w:type="spellEnd"/>
      <w:r w:rsidRPr="00F5668B">
        <w:rPr>
          <w:rFonts w:ascii="Calibri" w:hAnsi="Calibri" w:cs="Calibri"/>
          <w:sz w:val="22"/>
          <w:szCs w:val="22"/>
          <w:lang w:val="en-GB"/>
        </w:rPr>
        <w:t xml:space="preserve"> of Natural Stone Exporters), in 2025 stone exports reached a record value of 1.48 billion US dollars, marking a 17.5% increase compared to the previous year.</w:t>
      </w:r>
    </w:p>
    <w:p w14:paraId="1E333FD8" w14:textId="77777777" w:rsidR="00F5668B" w:rsidRPr="00F5668B" w:rsidRDefault="00F5668B" w:rsidP="00F5668B">
      <w:pPr>
        <w:rPr>
          <w:rFonts w:ascii="Calibri" w:hAnsi="Calibri" w:cs="Calibri"/>
          <w:sz w:val="22"/>
          <w:szCs w:val="22"/>
          <w:lang w:val="en-GB"/>
        </w:rPr>
      </w:pPr>
      <w:r w:rsidRPr="00F5668B">
        <w:rPr>
          <w:rFonts w:ascii="Calibri" w:hAnsi="Calibri" w:cs="Calibri"/>
          <w:sz w:val="22"/>
          <w:szCs w:val="22"/>
          <w:lang w:val="en-GB"/>
        </w:rPr>
        <w:t>São Paulo’s status as Latin America’s leading financial and consumer hub, combined with its strategic position, which facilitates trade relations with Central and North American markets, makes it a prime platform for engaging architects, designers, construction companies, processors, importers, and distributors.</w:t>
      </w:r>
    </w:p>
    <w:p w14:paraId="2F2512D8" w14:textId="77777777" w:rsidR="00F5668B" w:rsidRDefault="00F5668B" w:rsidP="00F5668B">
      <w:pPr>
        <w:rPr>
          <w:rFonts w:ascii="Calibri" w:hAnsi="Calibri" w:cs="Calibri"/>
          <w:sz w:val="22"/>
          <w:szCs w:val="22"/>
          <w:lang w:val="en-GB"/>
        </w:rPr>
      </w:pPr>
      <w:r w:rsidRPr="00F5668B">
        <w:rPr>
          <w:rFonts w:ascii="Calibri" w:hAnsi="Calibri" w:cs="Calibri"/>
          <w:sz w:val="22"/>
          <w:szCs w:val="22"/>
          <w:lang w:val="en-GB"/>
        </w:rPr>
        <w:t xml:space="preserve">“Marmomac Brazil represents a strategic milestone in Veronafiere Group’s international growth path and reflects our commitment to strengthening our direct presence in the highest-potential markets for the techno-stone supply chain,” said Adolfo Rebughini, General Manager of Veronafiere. “The partnership with Milanez &amp; Milaneze allows us to leverage local expertise alongside a global vision, reinforcing </w:t>
      </w:r>
      <w:proofErr w:type="spellStart"/>
      <w:r w:rsidRPr="00F5668B">
        <w:rPr>
          <w:rFonts w:ascii="Calibri" w:hAnsi="Calibri" w:cs="Calibri"/>
          <w:sz w:val="22"/>
          <w:szCs w:val="22"/>
          <w:lang w:val="en-GB"/>
        </w:rPr>
        <w:t>Marmomac’s</w:t>
      </w:r>
      <w:proofErr w:type="spellEnd"/>
      <w:r w:rsidRPr="00F5668B">
        <w:rPr>
          <w:rFonts w:ascii="Calibri" w:hAnsi="Calibri" w:cs="Calibri"/>
          <w:sz w:val="22"/>
          <w:szCs w:val="22"/>
          <w:lang w:val="en-GB"/>
        </w:rPr>
        <w:t xml:space="preserve"> positioning as the sector’s leading international platform. In a particularly significant year, as we celebrate the 60th anniversary of the Verona exhibition, Marmomac Brazil helps extend the brand’s reach and build an integrated ecosystem of relationships and opportunities, benefiting companies and the development of international markets.”</w:t>
      </w:r>
    </w:p>
    <w:p w14:paraId="33718FB4" w14:textId="16759140" w:rsidR="00F5668B" w:rsidRPr="00F5668B" w:rsidRDefault="00F5668B" w:rsidP="00F5668B">
      <w:pPr>
        <w:rPr>
          <w:rFonts w:ascii="Calibri" w:hAnsi="Calibri" w:cs="Calibri"/>
          <w:sz w:val="22"/>
          <w:szCs w:val="22"/>
        </w:rPr>
      </w:pPr>
      <w:r w:rsidRPr="00F5668B">
        <w:rPr>
          <w:rFonts w:ascii="Calibri" w:hAnsi="Calibri" w:cs="Calibri"/>
          <w:sz w:val="22"/>
          <w:szCs w:val="22"/>
        </w:rPr>
        <w:t>www</w:t>
      </w:r>
      <w:r>
        <w:rPr>
          <w:rFonts w:ascii="Calibri" w:hAnsi="Calibri" w:cs="Calibri"/>
          <w:sz w:val="22"/>
          <w:szCs w:val="22"/>
        </w:rPr>
        <w:t>.marmomac.com</w:t>
      </w:r>
    </w:p>
    <w:p w14:paraId="1F3B9DF9" w14:textId="02E996A6" w:rsidR="00F969BA" w:rsidRPr="00F5668B" w:rsidRDefault="00BF2AEC" w:rsidP="00BF2AEC">
      <w:pPr>
        <w:rPr>
          <w:rFonts w:ascii="Calibri" w:hAnsi="Calibri" w:cs="Calibri"/>
          <w:sz w:val="20"/>
          <w:szCs w:val="20"/>
        </w:rPr>
      </w:pPr>
      <w:r w:rsidRPr="00F5668B">
        <w:rPr>
          <w:rFonts w:ascii="Calibri" w:hAnsi="Calibri" w:cs="Calibri"/>
          <w:b/>
          <w:bCs/>
          <w:sz w:val="20"/>
          <w:szCs w:val="20"/>
        </w:rPr>
        <w:t>Area Media corporate e prodotto Veronafiere</w:t>
      </w:r>
      <w:r w:rsidRPr="00F5668B">
        <w:rPr>
          <w:rFonts w:ascii="Calibri" w:hAnsi="Calibri" w:cs="Calibri"/>
          <w:sz w:val="20"/>
          <w:szCs w:val="20"/>
        </w:rPr>
        <w:br/>
        <w:t>+39 045.829 8350-8210-8427-8242-8805</w:t>
      </w:r>
      <w:r w:rsidRPr="00F5668B">
        <w:rPr>
          <w:rFonts w:ascii="Calibri" w:hAnsi="Calibri" w:cs="Calibri"/>
          <w:sz w:val="20"/>
          <w:szCs w:val="20"/>
        </w:rPr>
        <w:br/>
      </w:r>
      <w:hyperlink r:id="rId7" w:history="1">
        <w:r w:rsidRPr="00F5668B">
          <w:rPr>
            <w:rStyle w:val="Collegamentoipertestuale"/>
            <w:rFonts w:ascii="Calibri" w:hAnsi="Calibri" w:cs="Calibri"/>
            <w:sz w:val="20"/>
            <w:szCs w:val="20"/>
            <w:u w:val="none"/>
          </w:rPr>
          <w:t>pressoffice@veronafiere.it</w:t>
        </w:r>
      </w:hyperlink>
      <w:r w:rsidRPr="00F5668B">
        <w:rPr>
          <w:rFonts w:ascii="Calibri" w:hAnsi="Calibri" w:cs="Calibri"/>
          <w:sz w:val="20"/>
          <w:szCs w:val="20"/>
        </w:rPr>
        <w:br/>
      </w:r>
      <w:hyperlink r:id="rId8" w:tooltip="Protected by Check Point: https://veronafiere.us17.list-manage.com/track/click?u=d94796da8e785b8045d2d5244&amp;id=898957a8c9&amp;e=e2d09aedcf" w:history="1">
        <w:r w:rsidRPr="00F5668B">
          <w:rPr>
            <w:rStyle w:val="Collegamentoipertestuale"/>
            <w:rFonts w:ascii="Calibri" w:hAnsi="Calibri" w:cs="Calibri"/>
            <w:sz w:val="20"/>
            <w:szCs w:val="20"/>
            <w:u w:val="none"/>
          </w:rPr>
          <w:t>www.veronafiere.it</w:t>
        </w:r>
      </w:hyperlink>
      <w:r w:rsidRPr="00F5668B">
        <w:rPr>
          <w:rFonts w:ascii="Calibri" w:hAnsi="Calibri" w:cs="Calibri"/>
          <w:sz w:val="20"/>
          <w:szCs w:val="20"/>
        </w:rPr>
        <w:br/>
      </w:r>
    </w:p>
    <w:p w14:paraId="47C183B4" w14:textId="71991F54" w:rsidR="009867A9" w:rsidRPr="00F5668B" w:rsidRDefault="009867A9" w:rsidP="004B37C2">
      <w:pPr>
        <w:jc w:val="both"/>
        <w:rPr>
          <w:rFonts w:ascii="Calibri" w:hAnsi="Calibri" w:cs="Calibri"/>
        </w:rPr>
      </w:pPr>
    </w:p>
    <w:sectPr w:rsidR="009867A9" w:rsidRPr="00F5668B" w:rsidSect="00410F3B">
      <w:pgSz w:w="11906" w:h="16838"/>
      <w:pgMar w:top="851"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BA"/>
    <w:rsid w:val="001E0C8F"/>
    <w:rsid w:val="00223FCA"/>
    <w:rsid w:val="002B7C3C"/>
    <w:rsid w:val="00325461"/>
    <w:rsid w:val="003B0628"/>
    <w:rsid w:val="00410F3B"/>
    <w:rsid w:val="00435CEE"/>
    <w:rsid w:val="004B37C2"/>
    <w:rsid w:val="005613BC"/>
    <w:rsid w:val="00637B7C"/>
    <w:rsid w:val="006433AD"/>
    <w:rsid w:val="00676DD8"/>
    <w:rsid w:val="006914AE"/>
    <w:rsid w:val="00693D65"/>
    <w:rsid w:val="00812AEE"/>
    <w:rsid w:val="00832F44"/>
    <w:rsid w:val="008D08EF"/>
    <w:rsid w:val="008F2AA5"/>
    <w:rsid w:val="009867A9"/>
    <w:rsid w:val="00A015BA"/>
    <w:rsid w:val="00A029A2"/>
    <w:rsid w:val="00A804BD"/>
    <w:rsid w:val="00AC3748"/>
    <w:rsid w:val="00AF09F6"/>
    <w:rsid w:val="00B17218"/>
    <w:rsid w:val="00BD0EDD"/>
    <w:rsid w:val="00BF2AEC"/>
    <w:rsid w:val="00C95ED7"/>
    <w:rsid w:val="00CE2706"/>
    <w:rsid w:val="00DB2265"/>
    <w:rsid w:val="00DE7FF4"/>
    <w:rsid w:val="00E20188"/>
    <w:rsid w:val="00E230A3"/>
    <w:rsid w:val="00EC12BB"/>
    <w:rsid w:val="00F5668B"/>
    <w:rsid w:val="00F64D10"/>
    <w:rsid w:val="00F8105A"/>
    <w:rsid w:val="00F969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FA41"/>
  <w15:chartTrackingRefBased/>
  <w15:docId w15:val="{52E6E6D3-0B3B-41D9-926D-4A302439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01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01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015B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015B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015B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015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015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015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015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015B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015B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015B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015B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015B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015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015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015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015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01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015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015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015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015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015BA"/>
    <w:rPr>
      <w:i/>
      <w:iCs/>
      <w:color w:val="404040" w:themeColor="text1" w:themeTint="BF"/>
    </w:rPr>
  </w:style>
  <w:style w:type="paragraph" w:styleId="Paragrafoelenco">
    <w:name w:val="List Paragraph"/>
    <w:basedOn w:val="Normale"/>
    <w:uiPriority w:val="34"/>
    <w:qFormat/>
    <w:rsid w:val="00A015BA"/>
    <w:pPr>
      <w:ind w:left="720"/>
      <w:contextualSpacing/>
    </w:pPr>
  </w:style>
  <w:style w:type="character" w:styleId="Enfasiintensa">
    <w:name w:val="Intense Emphasis"/>
    <w:basedOn w:val="Carpredefinitoparagrafo"/>
    <w:uiPriority w:val="21"/>
    <w:qFormat/>
    <w:rsid w:val="00A015BA"/>
    <w:rPr>
      <w:i/>
      <w:iCs/>
      <w:color w:val="0F4761" w:themeColor="accent1" w:themeShade="BF"/>
    </w:rPr>
  </w:style>
  <w:style w:type="paragraph" w:styleId="Citazioneintensa">
    <w:name w:val="Intense Quote"/>
    <w:basedOn w:val="Normale"/>
    <w:next w:val="Normale"/>
    <w:link w:val="CitazioneintensaCarattere"/>
    <w:uiPriority w:val="30"/>
    <w:qFormat/>
    <w:rsid w:val="00A01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015BA"/>
    <w:rPr>
      <w:i/>
      <w:iCs/>
      <w:color w:val="0F4761" w:themeColor="accent1" w:themeShade="BF"/>
    </w:rPr>
  </w:style>
  <w:style w:type="character" w:styleId="Riferimentointenso">
    <w:name w:val="Intense Reference"/>
    <w:basedOn w:val="Carpredefinitoparagrafo"/>
    <w:uiPriority w:val="32"/>
    <w:qFormat/>
    <w:rsid w:val="00A015BA"/>
    <w:rPr>
      <w:b/>
      <w:bCs/>
      <w:smallCaps/>
      <w:color w:val="0F4761" w:themeColor="accent1" w:themeShade="BF"/>
      <w:spacing w:val="5"/>
    </w:rPr>
  </w:style>
  <w:style w:type="character" w:styleId="Collegamentoipertestuale">
    <w:name w:val="Hyperlink"/>
    <w:basedOn w:val="Carpredefinitoparagrafo"/>
    <w:uiPriority w:val="99"/>
    <w:unhideWhenUsed/>
    <w:rsid w:val="00DE7FF4"/>
    <w:rPr>
      <w:color w:val="467886" w:themeColor="hyperlink"/>
      <w:u w:val="single"/>
    </w:rPr>
  </w:style>
  <w:style w:type="character" w:styleId="Menzionenonrisolta">
    <w:name w:val="Unresolved Mention"/>
    <w:basedOn w:val="Carpredefinitoparagrafo"/>
    <w:uiPriority w:val="99"/>
    <w:semiHidden/>
    <w:unhideWhenUsed/>
    <w:rsid w:val="00DE7FF4"/>
    <w:rPr>
      <w:color w:val="605E5C"/>
      <w:shd w:val="clear" w:color="auto" w:fill="E1DFDD"/>
    </w:rPr>
  </w:style>
  <w:style w:type="paragraph" w:styleId="NormaleWeb">
    <w:name w:val="Normal (Web)"/>
    <w:basedOn w:val="Normale"/>
    <w:uiPriority w:val="99"/>
    <w:semiHidden/>
    <w:unhideWhenUsed/>
    <w:rsid w:val="00F969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ckpoint.url-protection.com/v1/r02/url?o=https%3A//veronafiere.us17.list-manage.com/track/click%3Fu%3Dd94796da8e785b8045d2d5244%26id%3D898957a8c9%26e%3De2d09aedcf&amp;g=MTQzZDAwNTIwYzgwYTBkZQ==&amp;h=MjY5YzM3YzY2MWU5ZjE0NzIxMTgwOTUyNjYxYTU1NjkxM2U4ZDExY2ViODE4MzVlYjg0NDVlMjA5ZjE2YjFkOQ==&amp;p=Y3AxZTp2ZXJvbmFmaWVyZXNwYTpjOm86Y2Y0NWNlYTE1MzdmZDMwODE2OTAyZDQ0Njg0ODIzNjU6NzpoOlQ=" TargetMode="External"/><Relationship Id="rId3" Type="http://schemas.openxmlformats.org/officeDocument/2006/relationships/webSettings" Target="webSettings.xml"/><Relationship Id="rId7" Type="http://schemas.openxmlformats.org/officeDocument/2006/relationships/hyperlink" Target="mailto:pressoffice@veronafier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image002.png@01DCA585.F1201FC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3420</Characters>
  <Application>Microsoft Office Word</Application>
  <DocSecurity>4</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Righetti Vanessa</dc:creator>
  <cp:keywords/>
  <dc:description/>
  <cp:lastModifiedBy>Di Colloredo Carlotta</cp:lastModifiedBy>
  <cp:revision>2</cp:revision>
  <dcterms:created xsi:type="dcterms:W3CDTF">2026-02-25T08:23:00Z</dcterms:created>
  <dcterms:modified xsi:type="dcterms:W3CDTF">2026-02-25T08:23:00Z</dcterms:modified>
</cp:coreProperties>
</file>